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79" w:rsidRDefault="00965005" w:rsidP="0096500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Зачетные и экзаменационные требования по дисциплине «</w:t>
      </w:r>
      <w:r w:rsidR="00B208F9">
        <w:rPr>
          <w:sz w:val="28"/>
          <w:szCs w:val="28"/>
        </w:rPr>
        <w:t>Теория и методика спортивной подготовки в избранном виде спорта</w:t>
      </w:r>
      <w:r>
        <w:rPr>
          <w:sz w:val="28"/>
          <w:szCs w:val="28"/>
        </w:rPr>
        <w:t xml:space="preserve">» для студентов </w:t>
      </w:r>
      <w:r w:rsidR="00114304">
        <w:rPr>
          <w:sz w:val="28"/>
          <w:szCs w:val="28"/>
        </w:rPr>
        <w:t>2</w:t>
      </w:r>
      <w:r>
        <w:rPr>
          <w:sz w:val="28"/>
          <w:szCs w:val="28"/>
        </w:rPr>
        <w:t xml:space="preserve"> курса дневно</w:t>
      </w:r>
      <w:r w:rsidR="00B208F9">
        <w:rPr>
          <w:sz w:val="28"/>
          <w:szCs w:val="28"/>
        </w:rPr>
        <w:t>й формы получения образования</w:t>
      </w:r>
      <w:r>
        <w:rPr>
          <w:sz w:val="28"/>
          <w:szCs w:val="28"/>
        </w:rPr>
        <w:t xml:space="preserve"> и </w:t>
      </w:r>
      <w:r w:rsidR="00114304">
        <w:rPr>
          <w:sz w:val="28"/>
          <w:szCs w:val="28"/>
        </w:rPr>
        <w:t>3</w:t>
      </w:r>
      <w:r>
        <w:rPr>
          <w:sz w:val="28"/>
          <w:szCs w:val="28"/>
        </w:rPr>
        <w:t xml:space="preserve"> курса заочно</w:t>
      </w:r>
      <w:r w:rsidR="00B208F9">
        <w:rPr>
          <w:sz w:val="28"/>
          <w:szCs w:val="28"/>
        </w:rPr>
        <w:t xml:space="preserve">й формы получения образования обучающихся по </w:t>
      </w:r>
      <w:r>
        <w:rPr>
          <w:sz w:val="28"/>
          <w:szCs w:val="28"/>
        </w:rPr>
        <w:t>направлени</w:t>
      </w:r>
      <w:r w:rsidR="00B208F9">
        <w:rPr>
          <w:sz w:val="28"/>
          <w:szCs w:val="28"/>
        </w:rPr>
        <w:t>ю</w:t>
      </w:r>
      <w:r>
        <w:rPr>
          <w:sz w:val="28"/>
          <w:szCs w:val="28"/>
        </w:rPr>
        <w:t xml:space="preserve"> специальности «Спортивно-педагогическая деятельность тренерская работа по боксу»</w:t>
      </w:r>
    </w:p>
    <w:p w:rsidR="00965005" w:rsidRDefault="00965005" w:rsidP="00965005">
      <w:pPr>
        <w:jc w:val="center"/>
        <w:rPr>
          <w:sz w:val="28"/>
          <w:szCs w:val="28"/>
        </w:rPr>
      </w:pP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zCs w:val="28"/>
        </w:rPr>
      </w:pPr>
      <w:r w:rsidRPr="00CC4C3B">
        <w:rPr>
          <w:szCs w:val="28"/>
        </w:rPr>
        <w:t>Возникновение и развитие бокса в странах СНГ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zCs w:val="28"/>
        </w:rPr>
      </w:pPr>
      <w:r w:rsidRPr="00CC4C3B">
        <w:rPr>
          <w:szCs w:val="28"/>
        </w:rPr>
        <w:t>Компоненты деятельности тренера (гностический, коммуникативный, проектировочный, организационный, конструктивный)</w:t>
      </w:r>
    </w:p>
    <w:p w:rsidR="00114304" w:rsidRPr="002D6FB8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Организационная структура и управление разв</w:t>
      </w:r>
      <w:r>
        <w:rPr>
          <w:szCs w:val="28"/>
        </w:rPr>
        <w:t>итием бокса в государственных организациях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Направление в развитии любительского бокса</w:t>
      </w:r>
      <w:r w:rsidRPr="00EC1697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Физическая подготовка спортсмена – основа спортивного мастерства в боксе</w:t>
      </w:r>
      <w:r w:rsidRPr="00EC1697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Организационная структура и управление развитием бокса в общественных организациях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Основные термины бокса</w:t>
      </w:r>
      <w:r w:rsidRPr="00114304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Объем и интенсивность физических упражнений (локального и общего характера)</w:t>
      </w:r>
      <w:r w:rsidRPr="00114304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Анализ важнейших международных соревнований</w:t>
      </w:r>
      <w:r w:rsidRPr="00114304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Понятие спортивного отбора</w:t>
      </w:r>
      <w:r w:rsidRPr="00114304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Критерии технического мастерства: точность, надежность, экономичность</w:t>
      </w:r>
      <w:r w:rsidRPr="00114304">
        <w:rPr>
          <w:spacing w:val="3"/>
          <w:szCs w:val="28"/>
        </w:rPr>
        <w:t>.</w:t>
      </w:r>
    </w:p>
    <w:p w:rsidR="00114304" w:rsidRP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Правил поведения во время учебно-тренировочных занятий</w:t>
      </w:r>
      <w:r w:rsidRPr="00114304">
        <w:rPr>
          <w:spacing w:val="3"/>
          <w:szCs w:val="28"/>
        </w:rPr>
        <w:t>.</w:t>
      </w:r>
    </w:p>
    <w:p w:rsidR="00114304" w:rsidRPr="00114304" w:rsidRDefault="00114304" w:rsidP="00114304">
      <w:pPr>
        <w:pStyle w:val="a3"/>
        <w:numPr>
          <w:ilvl w:val="0"/>
          <w:numId w:val="1"/>
        </w:numPr>
        <w:ind w:left="0" w:firstLine="709"/>
        <w:jc w:val="both"/>
        <w:rPr>
          <w:spacing w:val="3"/>
          <w:sz w:val="28"/>
          <w:szCs w:val="28"/>
        </w:rPr>
      </w:pPr>
      <w:r w:rsidRPr="00114304">
        <w:rPr>
          <w:sz w:val="28"/>
          <w:szCs w:val="28"/>
        </w:rPr>
        <w:t>Стадии отбора (этап начального обучения, этап отбора в сборные команды)</w:t>
      </w:r>
      <w:r w:rsidRPr="00114304">
        <w:rPr>
          <w:spacing w:val="3"/>
          <w:sz w:val="28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Освоение техники выполнения специфических действий в боксе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Профилактика травматизма</w:t>
      </w:r>
      <w:r w:rsidRPr="00114304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Критерии отбора (уровень физических качеств, устойчивая положительная мотивация к занятиям в секции бокса)</w:t>
      </w:r>
      <w:r w:rsidRPr="00114304">
        <w:rPr>
          <w:spacing w:val="3"/>
          <w:szCs w:val="28"/>
        </w:rPr>
        <w:t>.</w:t>
      </w:r>
    </w:p>
    <w:p w:rsidR="00114304" w:rsidRP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Основные положения тактики бокса</w:t>
      </w:r>
      <w:r w:rsidRPr="00114304">
        <w:rPr>
          <w:spacing w:val="3"/>
          <w:szCs w:val="32"/>
        </w:rPr>
        <w:t>.</w:t>
      </w:r>
    </w:p>
    <w:p w:rsidR="00114304" w:rsidRP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Оборудование и инвентарь зала бокса</w:t>
      </w:r>
      <w:r w:rsidRPr="00114304"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Проблемы и перспективы отбора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Структура атакующего действия: подготовка атаки, ее проведение, выход из атаки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Виды соревнован</w:t>
      </w:r>
      <w:r>
        <w:rPr>
          <w:szCs w:val="28"/>
        </w:rPr>
        <w:t>ий</w:t>
      </w:r>
      <w:r>
        <w:rPr>
          <w:spacing w:val="3"/>
          <w:szCs w:val="28"/>
        </w:rPr>
        <w:t>.</w:t>
      </w:r>
    </w:p>
    <w:p w:rsidR="00114304" w:rsidRPr="00114304" w:rsidRDefault="00114304" w:rsidP="00114304">
      <w:pPr>
        <w:pStyle w:val="a3"/>
        <w:numPr>
          <w:ilvl w:val="0"/>
          <w:numId w:val="1"/>
        </w:numPr>
        <w:ind w:left="0" w:firstLine="709"/>
        <w:jc w:val="both"/>
        <w:rPr>
          <w:spacing w:val="3"/>
          <w:sz w:val="28"/>
          <w:szCs w:val="28"/>
        </w:rPr>
      </w:pPr>
      <w:r w:rsidRPr="00114304">
        <w:rPr>
          <w:sz w:val="28"/>
          <w:szCs w:val="28"/>
        </w:rPr>
        <w:t>Формы организации занятий</w:t>
      </w:r>
      <w:r w:rsidRPr="00114304">
        <w:rPr>
          <w:spacing w:val="3"/>
          <w:sz w:val="28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>
        <w:rPr>
          <w:szCs w:val="28"/>
        </w:rPr>
        <w:t>О</w:t>
      </w:r>
      <w:r w:rsidRPr="00CC4C3B">
        <w:rPr>
          <w:szCs w:val="28"/>
        </w:rPr>
        <w:t>бъем и разнообразие технических приемов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EC1697">
        <w:rPr>
          <w:spacing w:val="3"/>
          <w:szCs w:val="28"/>
        </w:rPr>
        <w:t>Допуск участников к соревнованиям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Разработка комплексов  специальных упражнений, соответствующих этапу обучения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Освоение комбинированных действий (сочетание подготовительных, атакующих и контратакующих действий)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Действия рефери, жесты, команды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Структура тренировочного занятия как относительно устойчивый порядок объединения его компонентов</w:t>
      </w:r>
      <w:r>
        <w:rPr>
          <w:spacing w:val="3"/>
          <w:szCs w:val="28"/>
        </w:rPr>
        <w:t>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Основные направления психологической подготовки</w:t>
      </w:r>
      <w:r w:rsidRPr="00EC1697">
        <w:rPr>
          <w:spacing w:val="3"/>
          <w:szCs w:val="28"/>
        </w:rPr>
        <w:t>.</w:t>
      </w:r>
    </w:p>
    <w:p w:rsidR="00114304" w:rsidRPr="00114304" w:rsidRDefault="00114304" w:rsidP="00114304">
      <w:pPr>
        <w:pStyle w:val="a3"/>
        <w:numPr>
          <w:ilvl w:val="0"/>
          <w:numId w:val="1"/>
        </w:numPr>
        <w:ind w:left="0" w:firstLine="709"/>
        <w:jc w:val="both"/>
        <w:rPr>
          <w:spacing w:val="3"/>
          <w:sz w:val="28"/>
          <w:szCs w:val="28"/>
        </w:rPr>
      </w:pPr>
      <w:r w:rsidRPr="00114304">
        <w:rPr>
          <w:spacing w:val="3"/>
          <w:sz w:val="28"/>
          <w:szCs w:val="28"/>
        </w:rPr>
        <w:lastRenderedPageBreak/>
        <w:t>Сбор информации, ее анализ, выбор и реализация решения в условиях дефицита времени и пространства.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color w:val="auto"/>
          <w:spacing w:val="3"/>
          <w:szCs w:val="28"/>
        </w:rPr>
        <w:t>Структура соревновательной деятельности в боксе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Специальные упражнения для технической подготовки боксеров различного возраста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Актуальные проблемы исследования закономерностей тренировочного процесса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pacing w:val="3"/>
          <w:szCs w:val="28"/>
        </w:rPr>
        <w:t>Виды планирования: перспективное (многолетнее), текущее, оперативное.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pacing w:val="3"/>
          <w:szCs w:val="28"/>
        </w:rPr>
        <w:t xml:space="preserve">Тактическая установка на </w:t>
      </w:r>
      <w:r w:rsidRPr="00114304">
        <w:rPr>
          <w:szCs w:val="28"/>
        </w:rPr>
        <w:t>импровизацию технико-тактических действий в каждом раунде</w:t>
      </w:r>
      <w:r w:rsidRPr="00114304">
        <w:rPr>
          <w:spacing w:val="3"/>
          <w:szCs w:val="28"/>
        </w:rPr>
        <w:t xml:space="preserve">. </w:t>
      </w:r>
    </w:p>
    <w:p w:rsidR="00114304" w:rsidRP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114304">
        <w:rPr>
          <w:szCs w:val="28"/>
        </w:rPr>
        <w:t>Особенности научно-методического обеспечения сборных команд различного уровня</w:t>
      </w:r>
      <w:r w:rsidRPr="00114304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Структура урока для групп начальной подготовки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Дифференцированный подход к этапу подготовки – начальной, предварительной базовой, специализированной базовой, максимальной реализации индивидуальных возможностей, сохранения достижений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Подготовка общественных кадров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Основное содержание планов подготовки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 xml:space="preserve">Тактическая установка на </w:t>
      </w:r>
      <w:r w:rsidRPr="00CC4C3B">
        <w:rPr>
          <w:szCs w:val="28"/>
        </w:rPr>
        <w:t>ведение боя в определенном темпе (высоком, среднем, низком)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Значение научных исследований для достижения высоких результатов в боксе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Программное содержание учебно-тренировочных занятий по боксу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Тактическая установка на в</w:t>
      </w:r>
      <w:r w:rsidRPr="00CC4C3B">
        <w:rPr>
          <w:szCs w:val="28"/>
        </w:rPr>
        <w:t>едение боя против соперника универсала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Взаимодействия со средствами массовой информации при организации пропаганды бокса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Виды уроков в учебно-тренировочном процессе боксеров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Уровни проявления координационных способностей в боксе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Применение сауны и парной бани в процессе тренировки и восстановления</w:t>
      </w:r>
      <w:r w:rsidRPr="00EC1697">
        <w:rPr>
          <w:spacing w:val="3"/>
          <w:szCs w:val="28"/>
        </w:rPr>
        <w:t xml:space="preserve">. </w:t>
      </w:r>
    </w:p>
    <w:p w:rsidR="00114304" w:rsidRPr="00114304" w:rsidRDefault="00114304" w:rsidP="0011430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14304">
        <w:rPr>
          <w:spacing w:val="3"/>
          <w:sz w:val="28"/>
          <w:szCs w:val="28"/>
        </w:rPr>
        <w:t>Цель спортивной тренировки.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Закрепление техники действий в различных условиях, ее вариативность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Педагогические методы восстановления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Тренировочное задание как основа планирования тренировки боксеров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>
        <w:rPr>
          <w:spacing w:val="3"/>
          <w:szCs w:val="28"/>
        </w:rPr>
        <w:t xml:space="preserve">Тактическая установка </w:t>
      </w:r>
      <w:r w:rsidRPr="00CC4C3B">
        <w:rPr>
          <w:spacing w:val="3"/>
          <w:szCs w:val="28"/>
        </w:rPr>
        <w:t xml:space="preserve">на </w:t>
      </w:r>
      <w:r w:rsidRPr="00CC4C3B">
        <w:rPr>
          <w:szCs w:val="28"/>
        </w:rPr>
        <w:t>создание «нужной» ситуации для проведения приема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Процессы развития утомления и последующего восстановления при реализации тренировочной и соревновательной деятельности боксеров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Физическая подготовка спортсмена – основа спортивного мастерства в боксе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 xml:space="preserve">Тактическая установка на </w:t>
      </w:r>
      <w:r w:rsidRPr="00CC4C3B">
        <w:rPr>
          <w:szCs w:val="28"/>
        </w:rPr>
        <w:t xml:space="preserve"> проведение сильного акцентированного удара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lastRenderedPageBreak/>
        <w:t>Тренажерные устройства в подготовке боксеров, их классификация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Спортивная тренировка как педагогический процесс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color w:val="auto"/>
          <w:szCs w:val="28"/>
        </w:rPr>
        <w:t>Ведени</w:t>
      </w:r>
      <w:r>
        <w:rPr>
          <w:color w:val="auto"/>
          <w:szCs w:val="28"/>
        </w:rPr>
        <w:t>е боя с тактической установкой – победа по очкам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>
        <w:rPr>
          <w:szCs w:val="28"/>
        </w:rPr>
        <w:t>Требования к экипировке боксеров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Объем и интенсивность нагрузок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Специаль</w:t>
      </w:r>
      <w:r>
        <w:rPr>
          <w:szCs w:val="28"/>
        </w:rPr>
        <w:t xml:space="preserve">ные упражнения для физической </w:t>
      </w:r>
      <w:r w:rsidRPr="00CC4C3B">
        <w:rPr>
          <w:szCs w:val="28"/>
        </w:rPr>
        <w:t>подготовки боксеров различного возраста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Социальная направленность педагогической деятельности в формировании всесторонне развитого человека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>
        <w:rPr>
          <w:szCs w:val="28"/>
        </w:rPr>
        <w:t>Общепедагогические принципы</w:t>
      </w:r>
      <w:r>
        <w:rPr>
          <w:spacing w:val="3"/>
          <w:szCs w:val="28"/>
        </w:rPr>
        <w:t>.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pacing w:val="3"/>
          <w:szCs w:val="28"/>
        </w:rPr>
        <w:t>Наиболее общие и частные задачи спортивной тренировки</w:t>
      </w:r>
      <w:r w:rsidRPr="00EC1697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 w:rsidRPr="00CC4C3B">
        <w:rPr>
          <w:szCs w:val="28"/>
        </w:rPr>
        <w:t>Формы тренировочных заданий в процессе совершенствования технико-тактических действий</w:t>
      </w:r>
      <w:r w:rsidRPr="00EC1697">
        <w:rPr>
          <w:spacing w:val="3"/>
          <w:szCs w:val="28"/>
        </w:rPr>
        <w:t xml:space="preserve">. </w:t>
      </w:r>
    </w:p>
    <w:p w:rsidR="00114304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>
        <w:rPr>
          <w:spacing w:val="3"/>
          <w:szCs w:val="28"/>
        </w:rPr>
        <w:t>Задачи спортивной тренировки.</w:t>
      </w:r>
    </w:p>
    <w:p w:rsidR="00114304" w:rsidRPr="00114304" w:rsidRDefault="00114304" w:rsidP="0011430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14304">
        <w:rPr>
          <w:spacing w:val="3"/>
          <w:sz w:val="28"/>
          <w:szCs w:val="28"/>
        </w:rPr>
        <w:t>Обучение боксеров-левшей</w:t>
      </w:r>
      <w:r w:rsidRPr="00114304">
        <w:rPr>
          <w:spacing w:val="3"/>
          <w:szCs w:val="28"/>
        </w:rPr>
        <w:t xml:space="preserve">. </w:t>
      </w:r>
    </w:p>
    <w:p w:rsidR="00114304" w:rsidRPr="00EC1697" w:rsidRDefault="00114304" w:rsidP="00114304">
      <w:pPr>
        <w:pStyle w:val="20"/>
        <w:numPr>
          <w:ilvl w:val="0"/>
          <w:numId w:val="1"/>
        </w:numPr>
        <w:ind w:left="0" w:firstLine="709"/>
        <w:rPr>
          <w:spacing w:val="3"/>
          <w:szCs w:val="28"/>
        </w:rPr>
      </w:pPr>
      <w:r>
        <w:rPr>
          <w:szCs w:val="28"/>
        </w:rPr>
        <w:t>Обязанности ГСК соревнований по боксу</w:t>
      </w:r>
      <w:r w:rsidRPr="00EC1697">
        <w:rPr>
          <w:spacing w:val="3"/>
          <w:szCs w:val="28"/>
        </w:rPr>
        <w:t xml:space="preserve">. </w:t>
      </w:r>
    </w:p>
    <w:p w:rsidR="00965005" w:rsidRDefault="00965005" w:rsidP="00965005">
      <w:pPr>
        <w:jc w:val="center"/>
        <w:rPr>
          <w:sz w:val="28"/>
          <w:szCs w:val="28"/>
        </w:rPr>
      </w:pPr>
    </w:p>
    <w:p w:rsidR="00C64F18" w:rsidRDefault="00C64F18" w:rsidP="00C64F18">
      <w:pPr>
        <w:rPr>
          <w:sz w:val="28"/>
          <w:szCs w:val="28"/>
        </w:rPr>
      </w:pPr>
      <w:r>
        <w:rPr>
          <w:sz w:val="28"/>
          <w:szCs w:val="28"/>
        </w:rPr>
        <w:t>Утверждены на заседании кафедры протокол № 04 от 06.11.2019</w:t>
      </w:r>
    </w:p>
    <w:p w:rsidR="00C64F18" w:rsidRDefault="00C64F18" w:rsidP="00C64F18">
      <w:pPr>
        <w:rPr>
          <w:sz w:val="28"/>
          <w:szCs w:val="28"/>
        </w:rPr>
      </w:pPr>
    </w:p>
    <w:p w:rsidR="00C64F18" w:rsidRDefault="00C64F18" w:rsidP="00C64F18">
      <w:pPr>
        <w:rPr>
          <w:sz w:val="28"/>
          <w:szCs w:val="28"/>
        </w:rPr>
      </w:pPr>
    </w:p>
    <w:p w:rsidR="00965005" w:rsidRPr="00965005" w:rsidRDefault="00965005" w:rsidP="00C64F18">
      <w:pPr>
        <w:rPr>
          <w:sz w:val="28"/>
          <w:szCs w:val="28"/>
        </w:rPr>
      </w:pPr>
      <w:bookmarkStart w:id="0" w:name="_GoBack"/>
      <w:bookmarkEnd w:id="0"/>
    </w:p>
    <w:sectPr w:rsidR="00965005" w:rsidRPr="00965005" w:rsidSect="001C17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84C8D"/>
    <w:multiLevelType w:val="hybridMultilevel"/>
    <w:tmpl w:val="21CE3378"/>
    <w:lvl w:ilvl="0" w:tplc="CA8862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05"/>
    <w:rsid w:val="00032592"/>
    <w:rsid w:val="00064B79"/>
    <w:rsid w:val="00114304"/>
    <w:rsid w:val="00164E0F"/>
    <w:rsid w:val="001C1753"/>
    <w:rsid w:val="002371C3"/>
    <w:rsid w:val="002561CD"/>
    <w:rsid w:val="00274A5E"/>
    <w:rsid w:val="004E0CB6"/>
    <w:rsid w:val="008F56D6"/>
    <w:rsid w:val="008F705F"/>
    <w:rsid w:val="00965005"/>
    <w:rsid w:val="00AD00D3"/>
    <w:rsid w:val="00B208F9"/>
    <w:rsid w:val="00C64F18"/>
    <w:rsid w:val="00E2535A"/>
    <w:rsid w:val="00E606F8"/>
    <w:rsid w:val="00F863D9"/>
    <w:rsid w:val="00FB74AD"/>
    <w:rsid w:val="00FC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FA44C"/>
  <w15:docId w15:val="{0A471A56-107F-4349-86A5-89348E1CE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005"/>
    <w:pPr>
      <w:ind w:left="720"/>
      <w:contextualSpacing/>
    </w:pPr>
  </w:style>
  <w:style w:type="character" w:customStyle="1" w:styleId="2">
    <w:name w:val="Основной текст2"/>
    <w:basedOn w:val="a0"/>
    <w:rsid w:val="00B20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Основной текст + Полужирный;Интервал 0 pt"/>
    <w:basedOn w:val="a0"/>
    <w:rsid w:val="00B208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4">
    <w:name w:val="Основной текст_"/>
    <w:basedOn w:val="a0"/>
    <w:link w:val="3"/>
    <w:rsid w:val="00B208F9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">
    <w:name w:val="Основной текст3"/>
    <w:basedOn w:val="a"/>
    <w:link w:val="a4"/>
    <w:rsid w:val="00B208F9"/>
    <w:pPr>
      <w:widowControl w:val="0"/>
      <w:shd w:val="clear" w:color="auto" w:fill="FFFFFF"/>
      <w:spacing w:after="600" w:line="322" w:lineRule="exact"/>
      <w:jc w:val="center"/>
    </w:pPr>
    <w:rPr>
      <w:spacing w:val="5"/>
      <w:sz w:val="22"/>
      <w:szCs w:val="22"/>
      <w:lang w:eastAsia="en-US"/>
    </w:rPr>
  </w:style>
  <w:style w:type="paragraph" w:styleId="20">
    <w:name w:val="Body Text Indent 2"/>
    <w:basedOn w:val="a"/>
    <w:link w:val="21"/>
    <w:rsid w:val="00114304"/>
    <w:pPr>
      <w:ind w:firstLine="709"/>
      <w:jc w:val="both"/>
    </w:pPr>
    <w:rPr>
      <w:color w:val="000000"/>
      <w:spacing w:val="2"/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114304"/>
    <w:rPr>
      <w:rFonts w:ascii="Times New Roman" w:eastAsia="Times New Roman" w:hAnsi="Times New Roman" w:cs="Times New Roman"/>
      <w:color w:val="000000"/>
      <w:spacing w:val="2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bgufk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</dc:creator>
  <cp:keywords/>
  <dc:description/>
  <cp:lastModifiedBy>Marina</cp:lastModifiedBy>
  <cp:revision>4</cp:revision>
  <dcterms:created xsi:type="dcterms:W3CDTF">2016-02-24T09:17:00Z</dcterms:created>
  <dcterms:modified xsi:type="dcterms:W3CDTF">2020-04-03T09:56:00Z</dcterms:modified>
</cp:coreProperties>
</file>